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88" w:rsidRDefault="00324445" w:rsidP="00AA3A88">
      <w:pPr>
        <w:pStyle w:val="NormaleWeb"/>
      </w:pPr>
      <w:r>
        <w:t xml:space="preserve">Prot. n° </w:t>
      </w:r>
      <w:r w:rsidR="006F1180">
        <w:t>8757</w:t>
      </w:r>
      <w:bookmarkStart w:id="0" w:name="_GoBack"/>
      <w:bookmarkEnd w:id="0"/>
      <w:r w:rsidR="00AA3A88">
        <w:t xml:space="preserve">                                                          </w:t>
      </w:r>
      <w:r w:rsidR="000016DC">
        <w:t xml:space="preserve">  </w:t>
      </w:r>
      <w:r w:rsidR="00D27EAC">
        <w:t xml:space="preserve">        </w:t>
      </w:r>
      <w:r w:rsidR="000016DC">
        <w:t xml:space="preserve">  </w:t>
      </w:r>
      <w:r w:rsidR="00AA3A88">
        <w:t xml:space="preserve">  </w:t>
      </w:r>
      <w:r w:rsidR="00AA3A88">
        <w:rPr>
          <w:noProof/>
        </w:rPr>
        <w:drawing>
          <wp:inline distT="0" distB="0" distL="0" distR="0" wp14:anchorId="1D3CD068" wp14:editId="4113DAFB">
            <wp:extent cx="581025" cy="657225"/>
            <wp:effectExtent l="0" t="0" r="9525" b="9525"/>
            <wp:docPr id="5" name="Immagine 5" descr="https://suite.sogiscuola.com/_uploaded/sogi/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ite.sogiscuola.com/_uploaded/sogi/repubblic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AA3A88" w:rsidRDefault="00AA3A88" w:rsidP="00AA3A88">
      <w:pPr>
        <w:pStyle w:val="NormaleWeb"/>
      </w:pPr>
    </w:p>
    <w:p w:rsidR="00AA3A88" w:rsidRDefault="00AA3A88" w:rsidP="00AA3A88">
      <w:pPr>
        <w:pStyle w:val="NormaleWeb"/>
        <w:jc w:val="center"/>
      </w:pPr>
      <w:r>
        <w:rPr>
          <w:sz w:val="27"/>
          <w:szCs w:val="27"/>
        </w:rPr>
        <w:t>LICEO SCIENTIFICO, SCIENTIFICO OPZ. SCIENZE APPLICATE, CLASSICO E DELLE SCIENZE UMANE OPZ. ECONOMICO SOCIALE "GALILEO GALILEI"</w:t>
      </w:r>
    </w:p>
    <w:p w:rsidR="00AA3A88" w:rsidRDefault="00AA3A88" w:rsidP="00AA3A88">
      <w:pPr>
        <w:pStyle w:val="NormaleWeb"/>
        <w:jc w:val="center"/>
      </w:pPr>
      <w:r>
        <w:rPr>
          <w:sz w:val="21"/>
          <w:szCs w:val="21"/>
        </w:rPr>
        <w:t>Viale Pietro Nenni n. 53 - 08015 Macomer (NU)</w:t>
      </w:r>
    </w:p>
    <w:p w:rsidR="00AA3A88" w:rsidRDefault="00AA3A88" w:rsidP="00AA3A88">
      <w:pPr>
        <w:pStyle w:val="NormaleWeb"/>
        <w:jc w:val="center"/>
      </w:pPr>
      <w:r>
        <w:rPr>
          <w:sz w:val="21"/>
          <w:szCs w:val="21"/>
        </w:rPr>
        <w:t>Telefono: 0785 20645 - Fax: 0785 21168</w:t>
      </w:r>
    </w:p>
    <w:p w:rsidR="00AA3A88" w:rsidRDefault="00AA3A88" w:rsidP="00AA3A88">
      <w:pPr>
        <w:pStyle w:val="NormaleWeb"/>
        <w:jc w:val="center"/>
      </w:pPr>
      <w:r>
        <w:rPr>
          <w:sz w:val="21"/>
          <w:szCs w:val="21"/>
        </w:rPr>
        <w:t xml:space="preserve">E-MAIL: </w:t>
      </w:r>
      <w:hyperlink r:id="rId5" w:history="1">
        <w:r>
          <w:rPr>
            <w:rStyle w:val="Collegamentoipertestuale"/>
            <w:sz w:val="21"/>
            <w:szCs w:val="21"/>
          </w:rPr>
          <w:t>NUPS010009@istruzione.it</w:t>
        </w:r>
      </w:hyperlink>
      <w:r>
        <w:rPr>
          <w:sz w:val="21"/>
          <w:szCs w:val="21"/>
        </w:rPr>
        <w:t xml:space="preserve"> PEC: </w:t>
      </w:r>
      <w:hyperlink r:id="rId6" w:history="1">
        <w:r>
          <w:rPr>
            <w:rStyle w:val="Collegamentoipertestuale"/>
            <w:sz w:val="21"/>
            <w:szCs w:val="21"/>
          </w:rPr>
          <w:t>NUPS010009@pec.istruzione.it</w:t>
        </w:r>
      </w:hyperlink>
      <w:r>
        <w:rPr>
          <w:sz w:val="21"/>
          <w:szCs w:val="21"/>
        </w:rPr>
        <w:t> Cod. Meccanografico: NUPS01000</w:t>
      </w:r>
      <w:r>
        <w:t> </w:t>
      </w:r>
    </w:p>
    <w:p w:rsidR="00994B91" w:rsidRPr="00994B91" w:rsidRDefault="00994B91" w:rsidP="00994B91">
      <w:pPr>
        <w:pStyle w:val="NormaleWeb"/>
      </w:pPr>
      <w:r w:rsidRPr="00994B91">
        <w:t xml:space="preserve">Agli alunni </w:t>
      </w:r>
    </w:p>
    <w:p w:rsidR="00994B91" w:rsidRPr="00994B91" w:rsidRDefault="00994B91" w:rsidP="00994B91">
      <w:pPr>
        <w:pStyle w:val="NormaleWeb"/>
      </w:pPr>
      <w:r w:rsidRPr="00994B91">
        <w:t xml:space="preserve">Ai docenti </w:t>
      </w:r>
    </w:p>
    <w:p w:rsidR="00994B91" w:rsidRPr="00994B91" w:rsidRDefault="00994B91" w:rsidP="00994B91">
      <w:pPr>
        <w:pStyle w:val="NormaleWeb"/>
      </w:pPr>
      <w:r w:rsidRPr="00994B91">
        <w:t>Ai Docenti referenti Mariano Caddeo e Mariantonietta Galizia</w:t>
      </w:r>
    </w:p>
    <w:p w:rsidR="00994B91" w:rsidRPr="00994B91" w:rsidRDefault="00994B91" w:rsidP="00994B91">
      <w:pPr>
        <w:pStyle w:val="NormaleWeb"/>
      </w:pPr>
      <w:r w:rsidRPr="00994B91">
        <w:t xml:space="preserve">Alla DSGA Sig.ra Murgia Giannalisa </w:t>
      </w:r>
    </w:p>
    <w:p w:rsidR="00994B91" w:rsidRPr="00994B91" w:rsidRDefault="00994B91" w:rsidP="00994B91">
      <w:pPr>
        <w:pStyle w:val="NormaleWeb"/>
      </w:pPr>
      <w:r w:rsidRPr="00994B91">
        <w:t xml:space="preserve">AL REGISTRO ELETTRONICO </w:t>
      </w:r>
    </w:p>
    <w:p w:rsidR="00994B91" w:rsidRPr="00994B91" w:rsidRDefault="00994B91" w:rsidP="00994B91">
      <w:pPr>
        <w:pStyle w:val="NormaleWeb"/>
      </w:pPr>
      <w:r w:rsidRPr="00994B91">
        <w:t>AL SITO</w:t>
      </w:r>
    </w:p>
    <w:p w:rsidR="00994B91" w:rsidRPr="00994B91" w:rsidRDefault="00994B91" w:rsidP="00994B91">
      <w:pPr>
        <w:pStyle w:val="NormaleWeb"/>
      </w:pPr>
    </w:p>
    <w:p w:rsidR="00994B91" w:rsidRPr="00994B91" w:rsidRDefault="00994B91" w:rsidP="00994B91">
      <w:pPr>
        <w:pStyle w:val="NormaleWeb"/>
      </w:pPr>
      <w:r w:rsidRPr="00994B91">
        <w:t>OGGETTO: INCONTRO DI PRESENTAZIONE E ISCRIZIONE A “PERFORMANCE D’AUTORE” 2022-2023</w:t>
      </w:r>
    </w:p>
    <w:p w:rsidR="00994B91" w:rsidRPr="00994B91" w:rsidRDefault="00994B91" w:rsidP="00994B91">
      <w:pPr>
        <w:pStyle w:val="NormaleWeb"/>
      </w:pPr>
      <w:r w:rsidRPr="00994B91">
        <w:t xml:space="preserve">Il giorno </w:t>
      </w:r>
      <w:r w:rsidRPr="00994B91">
        <w:rPr>
          <w:b/>
        </w:rPr>
        <w:t>martedì 25 ottobre</w:t>
      </w:r>
      <w:r w:rsidRPr="00994B91">
        <w:t xml:space="preserve">, dalle 15.00 alle 16.00, in modalità streaming, si terrà l’incontro di presentazione di </w:t>
      </w:r>
      <w:r w:rsidRPr="00994B91">
        <w:rPr>
          <w:i/>
        </w:rPr>
        <w:t>Performance d’autore</w:t>
      </w:r>
      <w:r w:rsidRPr="00994B91">
        <w:t xml:space="preserve">, dedicato a Giorgio Caproni. In questa occasione, si avvierà un primo dialogo con l’autore, attraverso la lettura di alcuni testi, al fine di poter sperimentare in prima persona il metodo di lavoro proposto. Gli studenti e i docenti interessati a conoscere il progetto e a prendere parte a questo primo incontro dovranno dare comunicazione alla docente referente, prof.ssa Mariantonietta Galizia, entro </w:t>
      </w:r>
      <w:r w:rsidRPr="00994B91">
        <w:rPr>
          <w:b/>
        </w:rPr>
        <w:t>sabato 22 ottobre.</w:t>
      </w:r>
    </w:p>
    <w:p w:rsidR="00994B91" w:rsidRPr="00994B91" w:rsidRDefault="00994B91" w:rsidP="00994B91">
      <w:pPr>
        <w:pStyle w:val="NormaleWeb"/>
      </w:pPr>
      <w:r w:rsidRPr="00994B91">
        <w:t xml:space="preserve">Questo incontro </w:t>
      </w:r>
      <w:r w:rsidRPr="00994B91">
        <w:rPr>
          <w:u w:val="single"/>
        </w:rPr>
        <w:t>non sarà vincolante</w:t>
      </w:r>
      <w:r w:rsidRPr="00994B91">
        <w:t xml:space="preserve">: dopo aver partecipato, gli studenti e i docenti potranno valutare se iscriversi o meno; quanti saranno interessati, dovranno poi </w:t>
      </w:r>
      <w:r w:rsidRPr="00994B91">
        <w:rPr>
          <w:u w:val="single"/>
        </w:rPr>
        <w:t>confermare la propria adesione</w:t>
      </w:r>
      <w:r w:rsidRPr="00994B91">
        <w:t xml:space="preserve"> consegnando alla docente referente, entro e non oltre </w:t>
      </w:r>
      <w:r w:rsidRPr="00994B91">
        <w:rPr>
          <w:b/>
        </w:rPr>
        <w:t>venerdì 28 ottobre</w:t>
      </w:r>
      <w:r w:rsidRPr="00994B91">
        <w:t xml:space="preserve">, la quota specifica, pari a </w:t>
      </w:r>
      <w:r w:rsidRPr="00994B91">
        <w:rPr>
          <w:b/>
        </w:rPr>
        <w:t>18 euro</w:t>
      </w:r>
      <w:r w:rsidRPr="00994B91">
        <w:t xml:space="preserve"> (per gli studenti).</w:t>
      </w:r>
    </w:p>
    <w:p w:rsidR="00994B91" w:rsidRPr="00994B91" w:rsidRDefault="00994B91" w:rsidP="00994B91">
      <w:pPr>
        <w:pStyle w:val="NormaleWeb"/>
      </w:pPr>
      <w:r w:rsidRPr="00994B91">
        <w:t>Si precisa che le suddette quote di iscrizione non potranno essere restituite alle famiglie, una volta effettuato il pagamento alla segreteria DIESSE.</w:t>
      </w:r>
    </w:p>
    <w:p w:rsidR="00994B91" w:rsidRPr="00994B91" w:rsidRDefault="00994B91" w:rsidP="00994B91">
      <w:pPr>
        <w:pStyle w:val="NormaleWeb"/>
      </w:pPr>
      <w:r w:rsidRPr="00994B91">
        <w:t xml:space="preserve">Segue apposita comunicazione del </w:t>
      </w:r>
      <w:r w:rsidRPr="00994B91">
        <w:rPr>
          <w:u w:val="single"/>
        </w:rPr>
        <w:t>calendario delle attività</w:t>
      </w:r>
      <w:r w:rsidRPr="00994B91">
        <w:t>.</w:t>
      </w:r>
    </w:p>
    <w:p w:rsidR="00994B91" w:rsidRPr="00994B91" w:rsidRDefault="00994B91" w:rsidP="00994B91">
      <w:pPr>
        <w:pStyle w:val="NormaleWeb"/>
      </w:pPr>
    </w:p>
    <w:p w:rsidR="00994B91" w:rsidRPr="00994B91" w:rsidRDefault="00994B91" w:rsidP="00994B91">
      <w:pPr>
        <w:pStyle w:val="NormaleWeb"/>
      </w:pPr>
    </w:p>
    <w:p w:rsidR="00994B91" w:rsidRPr="00994B91" w:rsidRDefault="00994B91" w:rsidP="00994B91">
      <w:pPr>
        <w:pStyle w:val="NormaleWeb"/>
      </w:pPr>
      <w:r w:rsidRPr="00994B91">
        <w:t>Di seguito, si comunicano le date degli incontri previsti per il progetto di cui sopra. Si precisa che tale calendario potrebbe subire variazioni, legate alle attività didattiche curricolari o ad altre necessità, che verranno prontamente comunicate agli interessati.</w:t>
      </w:r>
    </w:p>
    <w:p w:rsidR="00994B91" w:rsidRPr="00994B91" w:rsidRDefault="00994B91" w:rsidP="00994B91">
      <w:pPr>
        <w:pStyle w:val="NormaleWeb"/>
      </w:pPr>
    </w:p>
    <w:p w:rsidR="00994B91" w:rsidRPr="00994B91" w:rsidRDefault="00994B91" w:rsidP="00994B91">
      <w:pPr>
        <w:pStyle w:val="NormaleWeb"/>
      </w:pPr>
      <w:r w:rsidRPr="00994B91">
        <w:t xml:space="preserve">CALENDARIO ORIENTATIVO INCONTRI </w:t>
      </w:r>
      <w:r w:rsidRPr="00994B91">
        <w:rPr>
          <w:b/>
        </w:rPr>
        <w:t>PERFORMANCE D’AUTORE</w:t>
      </w:r>
      <w:r w:rsidRPr="00994B91">
        <w:t xml:space="preserve"> </w:t>
      </w:r>
    </w:p>
    <w:p w:rsidR="00994B91" w:rsidRPr="00994B91" w:rsidRDefault="00994B91" w:rsidP="00994B91">
      <w:pPr>
        <w:pStyle w:val="NormaleWeb"/>
      </w:pPr>
      <w:r w:rsidRPr="00994B91">
        <w:t>(totale 5 ore – frequenza obbligatoria: almeno 3 incontri)</w:t>
      </w:r>
    </w:p>
    <w:tbl>
      <w:tblPr>
        <w:tblStyle w:val="Grigliatabella"/>
        <w:tblW w:w="0" w:type="auto"/>
        <w:tblLook w:val="04A0" w:firstRow="1" w:lastRow="0" w:firstColumn="1" w:lastColumn="0" w:noHBand="0" w:noVBand="1"/>
      </w:tblPr>
      <w:tblGrid>
        <w:gridCol w:w="2374"/>
        <w:gridCol w:w="3829"/>
        <w:gridCol w:w="1649"/>
        <w:gridCol w:w="1776"/>
      </w:tblGrid>
      <w:tr w:rsidR="00994B91" w:rsidRPr="00994B91" w:rsidTr="00B6101E">
        <w:tc>
          <w:tcPr>
            <w:tcW w:w="2425" w:type="dxa"/>
          </w:tcPr>
          <w:p w:rsidR="00994B91" w:rsidRPr="00994B91" w:rsidRDefault="00994B91" w:rsidP="00994B91">
            <w:pPr>
              <w:pStyle w:val="NormaleWeb"/>
              <w:rPr>
                <w:b/>
              </w:rPr>
            </w:pPr>
            <w:r w:rsidRPr="00994B91">
              <w:rPr>
                <w:b/>
              </w:rPr>
              <w:t>Martedì 25 ottobre</w:t>
            </w:r>
          </w:p>
        </w:tc>
        <w:tc>
          <w:tcPr>
            <w:tcW w:w="3932" w:type="dxa"/>
          </w:tcPr>
          <w:p w:rsidR="00994B91" w:rsidRPr="00994B91" w:rsidRDefault="00994B91" w:rsidP="00994B91">
            <w:pPr>
              <w:pStyle w:val="NormaleWeb"/>
            </w:pPr>
            <w:r w:rsidRPr="00994B91">
              <w:t>incontro di presentazione</w:t>
            </w:r>
          </w:p>
        </w:tc>
        <w:tc>
          <w:tcPr>
            <w:tcW w:w="1689" w:type="dxa"/>
          </w:tcPr>
          <w:p w:rsidR="00994B91" w:rsidRPr="00994B91" w:rsidRDefault="00994B91" w:rsidP="00994B91">
            <w:pPr>
              <w:pStyle w:val="NormaleWeb"/>
            </w:pPr>
            <w:r w:rsidRPr="00994B91">
              <w:t>15.00 – 16.00</w:t>
            </w:r>
          </w:p>
        </w:tc>
        <w:tc>
          <w:tcPr>
            <w:tcW w:w="1808" w:type="dxa"/>
          </w:tcPr>
          <w:p w:rsidR="00994B91" w:rsidRPr="00994B91" w:rsidRDefault="00994B91" w:rsidP="00994B91">
            <w:pPr>
              <w:pStyle w:val="NormaleWeb"/>
            </w:pPr>
            <w:r w:rsidRPr="00994B91">
              <w:t>online</w:t>
            </w:r>
          </w:p>
        </w:tc>
      </w:tr>
      <w:tr w:rsidR="00994B91" w:rsidRPr="00994B91" w:rsidTr="00B6101E">
        <w:tc>
          <w:tcPr>
            <w:tcW w:w="2425" w:type="dxa"/>
          </w:tcPr>
          <w:p w:rsidR="00994B91" w:rsidRPr="00994B91" w:rsidRDefault="00994B91" w:rsidP="00994B91">
            <w:pPr>
              <w:pStyle w:val="NormaleWeb"/>
              <w:rPr>
                <w:b/>
              </w:rPr>
            </w:pPr>
            <w:r w:rsidRPr="00994B91">
              <w:rPr>
                <w:b/>
              </w:rPr>
              <w:t>Venerdì 11 novembre</w:t>
            </w:r>
          </w:p>
        </w:tc>
        <w:tc>
          <w:tcPr>
            <w:tcW w:w="3932" w:type="dxa"/>
          </w:tcPr>
          <w:p w:rsidR="00994B91" w:rsidRPr="00994B91" w:rsidRDefault="00994B91" w:rsidP="00994B91">
            <w:pPr>
              <w:pStyle w:val="NormaleWeb"/>
            </w:pPr>
            <w:r w:rsidRPr="00994B91">
              <w:t>incontro nazionale (a cura di S. Aprili)</w:t>
            </w:r>
          </w:p>
        </w:tc>
        <w:tc>
          <w:tcPr>
            <w:tcW w:w="1689" w:type="dxa"/>
          </w:tcPr>
          <w:p w:rsidR="00994B91" w:rsidRPr="00994B91" w:rsidRDefault="00994B91" w:rsidP="00994B91">
            <w:pPr>
              <w:pStyle w:val="NormaleWeb"/>
            </w:pPr>
            <w:r w:rsidRPr="00994B91">
              <w:t>15.00 – 16.00</w:t>
            </w:r>
          </w:p>
        </w:tc>
        <w:tc>
          <w:tcPr>
            <w:tcW w:w="1808" w:type="dxa"/>
          </w:tcPr>
          <w:p w:rsidR="00994B91" w:rsidRPr="00994B91" w:rsidRDefault="00994B91" w:rsidP="00994B91">
            <w:pPr>
              <w:pStyle w:val="NormaleWeb"/>
            </w:pPr>
            <w:r w:rsidRPr="00994B91">
              <w:t>online</w:t>
            </w:r>
          </w:p>
        </w:tc>
      </w:tr>
      <w:tr w:rsidR="00994B91" w:rsidRPr="00994B91" w:rsidTr="00B6101E">
        <w:tc>
          <w:tcPr>
            <w:tcW w:w="2425" w:type="dxa"/>
          </w:tcPr>
          <w:p w:rsidR="00994B91" w:rsidRPr="00994B91" w:rsidRDefault="00994B91" w:rsidP="00994B91">
            <w:pPr>
              <w:pStyle w:val="NormaleWeb"/>
              <w:rPr>
                <w:b/>
              </w:rPr>
            </w:pPr>
            <w:r w:rsidRPr="00994B91">
              <w:rPr>
                <w:b/>
              </w:rPr>
              <w:t>Martedì 15 novembre</w:t>
            </w:r>
          </w:p>
        </w:tc>
        <w:tc>
          <w:tcPr>
            <w:tcW w:w="3932" w:type="dxa"/>
          </w:tcPr>
          <w:p w:rsidR="00994B91" w:rsidRPr="00994B91" w:rsidRDefault="00994B91" w:rsidP="00994B91">
            <w:pPr>
              <w:pStyle w:val="NormaleWeb"/>
            </w:pPr>
            <w:r w:rsidRPr="00994B91">
              <w:t>incontro di lettura</w:t>
            </w:r>
          </w:p>
        </w:tc>
        <w:tc>
          <w:tcPr>
            <w:tcW w:w="1689" w:type="dxa"/>
          </w:tcPr>
          <w:p w:rsidR="00994B91" w:rsidRPr="00994B91" w:rsidRDefault="00994B91" w:rsidP="00994B91">
            <w:pPr>
              <w:pStyle w:val="NormaleWeb"/>
            </w:pPr>
            <w:r w:rsidRPr="00994B91">
              <w:t>15.00 – 16.00</w:t>
            </w:r>
          </w:p>
        </w:tc>
        <w:tc>
          <w:tcPr>
            <w:tcW w:w="1808" w:type="dxa"/>
          </w:tcPr>
          <w:p w:rsidR="00994B91" w:rsidRPr="00994B91" w:rsidRDefault="00994B91" w:rsidP="00994B91">
            <w:pPr>
              <w:pStyle w:val="NormaleWeb"/>
            </w:pPr>
            <w:r w:rsidRPr="00994B91">
              <w:t>online</w:t>
            </w:r>
          </w:p>
        </w:tc>
      </w:tr>
      <w:tr w:rsidR="00994B91" w:rsidRPr="00994B91" w:rsidTr="00B6101E">
        <w:tc>
          <w:tcPr>
            <w:tcW w:w="2425" w:type="dxa"/>
          </w:tcPr>
          <w:p w:rsidR="00994B91" w:rsidRPr="00994B91" w:rsidRDefault="00994B91" w:rsidP="00994B91">
            <w:pPr>
              <w:pStyle w:val="NormaleWeb"/>
              <w:rPr>
                <w:b/>
              </w:rPr>
            </w:pPr>
            <w:r w:rsidRPr="00994B91">
              <w:rPr>
                <w:b/>
              </w:rPr>
              <w:t>Mercoledì 23 novembre</w:t>
            </w:r>
          </w:p>
        </w:tc>
        <w:tc>
          <w:tcPr>
            <w:tcW w:w="3932" w:type="dxa"/>
          </w:tcPr>
          <w:p w:rsidR="00994B91" w:rsidRPr="00994B91" w:rsidRDefault="00994B91" w:rsidP="00994B91">
            <w:pPr>
              <w:pStyle w:val="NormaleWeb"/>
            </w:pPr>
            <w:r w:rsidRPr="00994B91">
              <w:t>incontro di lettura</w:t>
            </w:r>
          </w:p>
        </w:tc>
        <w:tc>
          <w:tcPr>
            <w:tcW w:w="1689" w:type="dxa"/>
          </w:tcPr>
          <w:p w:rsidR="00994B91" w:rsidRPr="00994B91" w:rsidRDefault="00994B91" w:rsidP="00994B91">
            <w:pPr>
              <w:pStyle w:val="NormaleWeb"/>
            </w:pPr>
            <w:r w:rsidRPr="00994B91">
              <w:t>15.00 – 16.00</w:t>
            </w:r>
          </w:p>
        </w:tc>
        <w:tc>
          <w:tcPr>
            <w:tcW w:w="1808" w:type="dxa"/>
          </w:tcPr>
          <w:p w:rsidR="00994B91" w:rsidRPr="00994B91" w:rsidRDefault="00994B91" w:rsidP="00994B91">
            <w:pPr>
              <w:pStyle w:val="NormaleWeb"/>
            </w:pPr>
            <w:r w:rsidRPr="00994B91">
              <w:t>online</w:t>
            </w:r>
          </w:p>
        </w:tc>
      </w:tr>
      <w:tr w:rsidR="00994B91" w:rsidRPr="00994B91" w:rsidTr="00B6101E">
        <w:tc>
          <w:tcPr>
            <w:tcW w:w="2425" w:type="dxa"/>
          </w:tcPr>
          <w:p w:rsidR="00994B91" w:rsidRPr="00994B91" w:rsidRDefault="00994B91" w:rsidP="00994B91">
            <w:pPr>
              <w:pStyle w:val="NormaleWeb"/>
              <w:rPr>
                <w:b/>
              </w:rPr>
            </w:pPr>
            <w:r w:rsidRPr="00994B91">
              <w:rPr>
                <w:b/>
              </w:rPr>
              <w:t>Martedì 29 novembre</w:t>
            </w:r>
          </w:p>
        </w:tc>
        <w:tc>
          <w:tcPr>
            <w:tcW w:w="3932" w:type="dxa"/>
          </w:tcPr>
          <w:p w:rsidR="00994B91" w:rsidRPr="00994B91" w:rsidRDefault="00994B91" w:rsidP="00994B91">
            <w:pPr>
              <w:pStyle w:val="NormaleWeb"/>
            </w:pPr>
            <w:r w:rsidRPr="00994B91">
              <w:t>incontro di lettura</w:t>
            </w:r>
          </w:p>
        </w:tc>
        <w:tc>
          <w:tcPr>
            <w:tcW w:w="1689" w:type="dxa"/>
          </w:tcPr>
          <w:p w:rsidR="00994B91" w:rsidRPr="00994B91" w:rsidRDefault="00994B91" w:rsidP="00994B91">
            <w:pPr>
              <w:pStyle w:val="NormaleWeb"/>
            </w:pPr>
            <w:r w:rsidRPr="00994B91">
              <w:t>15.00 – 16.00</w:t>
            </w:r>
          </w:p>
        </w:tc>
        <w:tc>
          <w:tcPr>
            <w:tcW w:w="1808" w:type="dxa"/>
          </w:tcPr>
          <w:p w:rsidR="00994B91" w:rsidRPr="00994B91" w:rsidRDefault="00994B91" w:rsidP="00994B91">
            <w:pPr>
              <w:pStyle w:val="NormaleWeb"/>
            </w:pPr>
            <w:r w:rsidRPr="00994B91">
              <w:t>online</w:t>
            </w:r>
          </w:p>
        </w:tc>
      </w:tr>
      <w:tr w:rsidR="00994B91" w:rsidRPr="00994B91" w:rsidTr="00B6101E">
        <w:tc>
          <w:tcPr>
            <w:tcW w:w="2425" w:type="dxa"/>
          </w:tcPr>
          <w:p w:rsidR="00994B91" w:rsidRPr="00994B91" w:rsidRDefault="00994B91" w:rsidP="00994B91">
            <w:pPr>
              <w:pStyle w:val="NormaleWeb"/>
              <w:rPr>
                <w:b/>
              </w:rPr>
            </w:pPr>
            <w:r w:rsidRPr="00994B91">
              <w:rPr>
                <w:b/>
              </w:rPr>
              <w:t>Venerdì 2 dicembre</w:t>
            </w:r>
          </w:p>
        </w:tc>
        <w:tc>
          <w:tcPr>
            <w:tcW w:w="3932" w:type="dxa"/>
          </w:tcPr>
          <w:p w:rsidR="00994B91" w:rsidRPr="00994B91" w:rsidRDefault="00994B91" w:rsidP="00994B91">
            <w:pPr>
              <w:pStyle w:val="NormaleWeb"/>
              <w:rPr>
                <w:b/>
              </w:rPr>
            </w:pPr>
            <w:r w:rsidRPr="00994B91">
              <w:rPr>
                <w:b/>
                <w:i/>
              </w:rPr>
              <w:t>Performance d’autore</w:t>
            </w:r>
            <w:r w:rsidRPr="00994B91">
              <w:rPr>
                <w:b/>
              </w:rPr>
              <w:t xml:space="preserve"> - Firenze</w:t>
            </w:r>
          </w:p>
        </w:tc>
        <w:tc>
          <w:tcPr>
            <w:tcW w:w="1689" w:type="dxa"/>
          </w:tcPr>
          <w:p w:rsidR="00994B91" w:rsidRPr="00994B91" w:rsidRDefault="00994B91" w:rsidP="00994B91">
            <w:pPr>
              <w:pStyle w:val="NormaleWeb"/>
            </w:pPr>
            <w:r w:rsidRPr="00994B91">
              <w:t>9.00 – 13.00</w:t>
            </w:r>
          </w:p>
        </w:tc>
        <w:tc>
          <w:tcPr>
            <w:tcW w:w="1808" w:type="dxa"/>
          </w:tcPr>
          <w:p w:rsidR="00994B91" w:rsidRPr="00994B91" w:rsidRDefault="00994B91" w:rsidP="00994B91">
            <w:pPr>
              <w:pStyle w:val="NormaleWeb"/>
            </w:pPr>
            <w:r w:rsidRPr="00994B91">
              <w:t>in presenza</w:t>
            </w:r>
          </w:p>
        </w:tc>
      </w:tr>
    </w:tbl>
    <w:p w:rsidR="00994B91" w:rsidRPr="00994B91" w:rsidRDefault="00994B91" w:rsidP="00994B91">
      <w:pPr>
        <w:pStyle w:val="NormaleWeb"/>
      </w:pPr>
    </w:p>
    <w:p w:rsidR="00994B91" w:rsidRPr="00994B91" w:rsidRDefault="00994B91" w:rsidP="00994B91">
      <w:pPr>
        <w:pStyle w:val="NormaleWeb"/>
      </w:pPr>
    </w:p>
    <w:p w:rsidR="00F41266" w:rsidRDefault="00AA3A88" w:rsidP="00AA3A88">
      <w:pPr>
        <w:pStyle w:val="NormaleWeb"/>
        <w:rPr>
          <w:sz w:val="20"/>
          <w:szCs w:val="20"/>
        </w:rPr>
      </w:pPr>
      <w:r>
        <w:rPr>
          <w:sz w:val="20"/>
          <w:szCs w:val="20"/>
        </w:rPr>
        <w:t xml:space="preserve">                                                                                                                  IL DIRIGENTE SCOLASTICO </w:t>
      </w:r>
    </w:p>
    <w:p w:rsidR="00470670" w:rsidRDefault="00F41266" w:rsidP="00643D61">
      <w:pPr>
        <w:pStyle w:val="NormaleWeb"/>
      </w:pPr>
      <w:r>
        <w:rPr>
          <w:sz w:val="20"/>
          <w:szCs w:val="20"/>
        </w:rPr>
        <w:t xml:space="preserve">                                                                                  </w:t>
      </w:r>
      <w:r w:rsidR="00D17CD0">
        <w:rPr>
          <w:sz w:val="20"/>
          <w:szCs w:val="20"/>
        </w:rPr>
        <w:t xml:space="preserve">                             </w:t>
      </w:r>
      <w:r w:rsidR="00606BDD">
        <w:rPr>
          <w:sz w:val="20"/>
          <w:szCs w:val="20"/>
        </w:rPr>
        <w:t xml:space="preserve">     </w:t>
      </w:r>
      <w:r>
        <w:rPr>
          <w:sz w:val="20"/>
          <w:szCs w:val="20"/>
        </w:rPr>
        <w:t xml:space="preserve"> </w:t>
      </w:r>
      <w:r w:rsidR="00D17CD0">
        <w:rPr>
          <w:sz w:val="20"/>
          <w:szCs w:val="20"/>
        </w:rPr>
        <w:t>F.to</w:t>
      </w:r>
      <w:r>
        <w:rPr>
          <w:sz w:val="20"/>
          <w:szCs w:val="20"/>
        </w:rPr>
        <w:t xml:space="preserve"> Prof.ssa Cappai Gavina </w:t>
      </w:r>
      <w:r w:rsidR="00643D61">
        <w:rPr>
          <w:sz w:val="20"/>
          <w:szCs w:val="20"/>
        </w:rPr>
        <w:t>                      </w:t>
      </w:r>
    </w:p>
    <w:sectPr w:rsidR="004706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88"/>
    <w:rsid w:val="000016DC"/>
    <w:rsid w:val="00324445"/>
    <w:rsid w:val="00470670"/>
    <w:rsid w:val="004A6F57"/>
    <w:rsid w:val="004F0817"/>
    <w:rsid w:val="005F6046"/>
    <w:rsid w:val="00606BDD"/>
    <w:rsid w:val="00643D61"/>
    <w:rsid w:val="0066058C"/>
    <w:rsid w:val="006F1180"/>
    <w:rsid w:val="00751783"/>
    <w:rsid w:val="007529AD"/>
    <w:rsid w:val="007C1AEF"/>
    <w:rsid w:val="00870D4D"/>
    <w:rsid w:val="008B40C6"/>
    <w:rsid w:val="00994B91"/>
    <w:rsid w:val="009E7BDD"/>
    <w:rsid w:val="00AA3A88"/>
    <w:rsid w:val="00B821D6"/>
    <w:rsid w:val="00D17CD0"/>
    <w:rsid w:val="00D27EAC"/>
    <w:rsid w:val="00F41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93C54-6703-42AC-B337-FCFD4E5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A3A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A3A88"/>
    <w:rPr>
      <w:color w:val="0000FF"/>
      <w:u w:val="single"/>
    </w:rPr>
  </w:style>
  <w:style w:type="character" w:styleId="Enfasigrassetto">
    <w:name w:val="Strong"/>
    <w:basedOn w:val="Carpredefinitoparagrafo"/>
    <w:uiPriority w:val="22"/>
    <w:qFormat/>
    <w:rsid w:val="00AA3A88"/>
    <w:rPr>
      <w:b/>
      <w:bCs/>
    </w:rPr>
  </w:style>
  <w:style w:type="character" w:styleId="Enfasicorsivo">
    <w:name w:val="Emphasis"/>
    <w:basedOn w:val="Carpredefinitoparagrafo"/>
    <w:uiPriority w:val="20"/>
    <w:qFormat/>
    <w:rsid w:val="00AA3A88"/>
    <w:rPr>
      <w:i/>
      <w:iCs/>
    </w:rPr>
  </w:style>
  <w:style w:type="paragraph" w:styleId="Testofumetto">
    <w:name w:val="Balloon Text"/>
    <w:basedOn w:val="Normale"/>
    <w:link w:val="TestofumettoCarattere"/>
    <w:uiPriority w:val="99"/>
    <w:semiHidden/>
    <w:unhideWhenUsed/>
    <w:rsid w:val="00F412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266"/>
    <w:rPr>
      <w:rFonts w:ascii="Segoe UI" w:hAnsi="Segoe UI" w:cs="Segoe UI"/>
      <w:sz w:val="18"/>
      <w:szCs w:val="18"/>
    </w:rPr>
  </w:style>
  <w:style w:type="table" w:styleId="Grigliatabella">
    <w:name w:val="Table Grid"/>
    <w:basedOn w:val="Tabellanormale"/>
    <w:uiPriority w:val="39"/>
    <w:rsid w:val="00994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4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PS010009@pec.istruzione.it" TargetMode="External"/><Relationship Id="rId5" Type="http://schemas.openxmlformats.org/officeDocument/2006/relationships/hyperlink" Target="mailto:NUPS010009@istruzione.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438</Words>
  <Characters>2503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Daria</cp:lastModifiedBy>
  <cp:revision>9</cp:revision>
  <cp:lastPrinted>2022-10-19T06:36:00Z</cp:lastPrinted>
  <dcterms:created xsi:type="dcterms:W3CDTF">2022-10-19T06:32:00Z</dcterms:created>
  <dcterms:modified xsi:type="dcterms:W3CDTF">2022-10-19T06:55:00Z</dcterms:modified>
</cp:coreProperties>
</file>